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3" w:type="dxa"/>
        <w:tblInd w:w="-432" w:type="dxa"/>
        <w:tblBorders>
          <w:top w:val="wave" w:sz="6" w:space="0" w:color="auto"/>
        </w:tblBorders>
        <w:tblLook w:val="0000" w:firstRow="0" w:lastRow="0" w:firstColumn="0" w:lastColumn="0" w:noHBand="0" w:noVBand="0"/>
      </w:tblPr>
      <w:tblGrid>
        <w:gridCol w:w="4935"/>
        <w:gridCol w:w="1134"/>
        <w:gridCol w:w="4144"/>
      </w:tblGrid>
      <w:tr w:rsidR="00173853" w:rsidRPr="000121E6" w:rsidTr="000C71A0">
        <w:trPr>
          <w:trHeight w:val="4487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:rsidR="00173853" w:rsidRPr="00173853" w:rsidRDefault="00173853" w:rsidP="00173853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173853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173853" w:rsidRPr="00173853" w:rsidRDefault="00173853" w:rsidP="00173853">
            <w:pPr>
              <w:spacing w:after="0"/>
              <w:ind w:left="252" w:right="34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73853">
              <w:rPr>
                <w:rFonts w:ascii="Times New Roman" w:hAnsi="Times New Roman" w:cs="Times New Roman"/>
                <w:sz w:val="16"/>
                <w:szCs w:val="20"/>
              </w:rPr>
              <w:t>Управление образования администрации</w:t>
            </w:r>
          </w:p>
          <w:p w:rsidR="00173853" w:rsidRPr="00173853" w:rsidRDefault="00173853" w:rsidP="00173853">
            <w:pPr>
              <w:spacing w:after="0"/>
              <w:ind w:left="252" w:right="34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7385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173853">
              <w:rPr>
                <w:rFonts w:ascii="Times New Roman" w:hAnsi="Times New Roman" w:cs="Times New Roman"/>
                <w:sz w:val="16"/>
                <w:szCs w:val="20"/>
              </w:rPr>
              <w:t>Собинского</w:t>
            </w:r>
            <w:proofErr w:type="spellEnd"/>
            <w:r w:rsidRPr="00173853">
              <w:rPr>
                <w:rFonts w:ascii="Times New Roman" w:hAnsi="Times New Roman" w:cs="Times New Roman"/>
                <w:sz w:val="16"/>
                <w:szCs w:val="20"/>
              </w:rPr>
              <w:t xml:space="preserve"> муниципального округа</w:t>
            </w:r>
          </w:p>
          <w:p w:rsidR="00173853" w:rsidRPr="00173853" w:rsidRDefault="00173853" w:rsidP="00173853">
            <w:pPr>
              <w:spacing w:after="0"/>
              <w:ind w:left="252" w:right="34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73853">
              <w:rPr>
                <w:rFonts w:ascii="Times New Roman" w:hAnsi="Times New Roman" w:cs="Times New Roman"/>
                <w:sz w:val="16"/>
                <w:szCs w:val="20"/>
              </w:rPr>
              <w:t>Муниципальное бюджетное учреждение</w:t>
            </w:r>
          </w:p>
          <w:p w:rsidR="00173853" w:rsidRPr="00173853" w:rsidRDefault="00173853" w:rsidP="00173853">
            <w:pPr>
              <w:spacing w:after="0"/>
              <w:ind w:left="252" w:right="34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73853">
              <w:rPr>
                <w:rFonts w:ascii="Times New Roman" w:hAnsi="Times New Roman" w:cs="Times New Roman"/>
                <w:sz w:val="16"/>
                <w:szCs w:val="20"/>
              </w:rPr>
              <w:t xml:space="preserve"> дополнительного образования </w:t>
            </w:r>
          </w:p>
          <w:p w:rsidR="00173853" w:rsidRPr="00173853" w:rsidRDefault="00173853" w:rsidP="00173853">
            <w:pPr>
              <w:spacing w:after="0"/>
              <w:ind w:left="252" w:right="34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73853">
              <w:rPr>
                <w:rFonts w:ascii="Times New Roman" w:hAnsi="Times New Roman" w:cs="Times New Roman"/>
                <w:sz w:val="16"/>
                <w:szCs w:val="20"/>
              </w:rPr>
              <w:t>Собинского</w:t>
            </w:r>
            <w:proofErr w:type="spellEnd"/>
            <w:r w:rsidRPr="00173853">
              <w:rPr>
                <w:rFonts w:ascii="Times New Roman" w:hAnsi="Times New Roman" w:cs="Times New Roman"/>
                <w:sz w:val="16"/>
                <w:szCs w:val="20"/>
              </w:rPr>
              <w:t xml:space="preserve"> муниципального округа</w:t>
            </w:r>
          </w:p>
          <w:p w:rsidR="00173853" w:rsidRPr="00173853" w:rsidRDefault="00173853" w:rsidP="00173853">
            <w:pPr>
              <w:spacing w:after="0"/>
              <w:ind w:left="252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8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Детский (подростковый) центр </w:t>
            </w:r>
          </w:p>
          <w:p w:rsidR="00173853" w:rsidRPr="00173853" w:rsidRDefault="00173853" w:rsidP="00173853">
            <w:pPr>
              <w:spacing w:after="0"/>
              <w:ind w:left="252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853">
              <w:rPr>
                <w:rFonts w:ascii="Times New Roman" w:hAnsi="Times New Roman" w:cs="Times New Roman"/>
                <w:b/>
                <w:sz w:val="20"/>
                <w:szCs w:val="20"/>
              </w:rPr>
              <w:t>г. Лакинска</w:t>
            </w:r>
          </w:p>
          <w:p w:rsidR="00173853" w:rsidRPr="00173853" w:rsidRDefault="00173853" w:rsidP="00173853">
            <w:pPr>
              <w:spacing w:after="0"/>
              <w:ind w:left="252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853">
              <w:rPr>
                <w:rFonts w:ascii="Times New Roman" w:hAnsi="Times New Roman" w:cs="Times New Roman"/>
                <w:b/>
                <w:sz w:val="20"/>
                <w:szCs w:val="20"/>
              </w:rPr>
              <w:t>(МБУ ДО ДПЦ г. Лакинска)</w:t>
            </w:r>
          </w:p>
          <w:p w:rsidR="00173853" w:rsidRPr="00173853" w:rsidRDefault="00173853" w:rsidP="00173853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16"/>
              </w:rPr>
            </w:pPr>
            <w:r w:rsidRPr="00173853">
              <w:rPr>
                <w:rFonts w:ascii="Times New Roman" w:hAnsi="Times New Roman" w:cs="Times New Roman"/>
                <w:sz w:val="16"/>
              </w:rPr>
              <w:t xml:space="preserve">601240, Владимирская </w:t>
            </w:r>
            <w:proofErr w:type="spellStart"/>
            <w:proofErr w:type="gramStart"/>
            <w:r w:rsidRPr="00173853">
              <w:rPr>
                <w:rFonts w:ascii="Times New Roman" w:hAnsi="Times New Roman" w:cs="Times New Roman"/>
                <w:sz w:val="16"/>
              </w:rPr>
              <w:t>область,м.о</w:t>
            </w:r>
            <w:proofErr w:type="spellEnd"/>
            <w:r w:rsidRPr="00173853">
              <w:rPr>
                <w:rFonts w:ascii="Times New Roman" w:hAnsi="Times New Roman" w:cs="Times New Roman"/>
                <w:sz w:val="16"/>
              </w:rPr>
              <w:t>.</w:t>
            </w:r>
            <w:proofErr w:type="gramEnd"/>
            <w:r w:rsidRPr="0017385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73853">
              <w:rPr>
                <w:rFonts w:ascii="Times New Roman" w:hAnsi="Times New Roman" w:cs="Times New Roman"/>
                <w:sz w:val="16"/>
              </w:rPr>
              <w:t>Собинский</w:t>
            </w:r>
            <w:proofErr w:type="spellEnd"/>
            <w:r w:rsidRPr="00173853">
              <w:rPr>
                <w:rFonts w:ascii="Times New Roman" w:hAnsi="Times New Roman" w:cs="Times New Roman"/>
                <w:sz w:val="16"/>
              </w:rPr>
              <w:t xml:space="preserve">, </w:t>
            </w:r>
          </w:p>
          <w:p w:rsidR="00173853" w:rsidRPr="00173853" w:rsidRDefault="00173853" w:rsidP="00173853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173853">
              <w:rPr>
                <w:rFonts w:ascii="Times New Roman" w:hAnsi="Times New Roman" w:cs="Times New Roman"/>
                <w:sz w:val="16"/>
              </w:rPr>
              <w:t>г. Лакинск, ул. Текстильщиков, д.9</w:t>
            </w:r>
          </w:p>
          <w:p w:rsidR="00173853" w:rsidRPr="00173853" w:rsidRDefault="00173853" w:rsidP="00173853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16"/>
              </w:rPr>
            </w:pPr>
            <w:r w:rsidRPr="00173853">
              <w:rPr>
                <w:rFonts w:ascii="Times New Roman" w:hAnsi="Times New Roman" w:cs="Times New Roman"/>
                <w:sz w:val="16"/>
              </w:rPr>
              <w:t>тел./</w:t>
            </w:r>
            <w:proofErr w:type="gramStart"/>
            <w:r w:rsidRPr="00173853">
              <w:rPr>
                <w:rFonts w:ascii="Times New Roman" w:hAnsi="Times New Roman" w:cs="Times New Roman"/>
                <w:sz w:val="16"/>
              </w:rPr>
              <w:t>факс  (</w:t>
            </w:r>
            <w:proofErr w:type="gramEnd"/>
            <w:r w:rsidRPr="00173853">
              <w:rPr>
                <w:rFonts w:ascii="Times New Roman" w:hAnsi="Times New Roman" w:cs="Times New Roman"/>
                <w:sz w:val="16"/>
              </w:rPr>
              <w:t>49242)4-13-07</w:t>
            </w:r>
          </w:p>
          <w:p w:rsidR="00173853" w:rsidRPr="00173853" w:rsidRDefault="00173853" w:rsidP="00173853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173853">
              <w:rPr>
                <w:rFonts w:ascii="Times New Roman" w:hAnsi="Times New Roman" w:cs="Times New Roman"/>
                <w:sz w:val="16"/>
                <w:lang w:val="en-US"/>
              </w:rPr>
              <w:t>dpclakinsk</w:t>
            </w:r>
            <w:proofErr w:type="spellEnd"/>
            <w:r w:rsidRPr="00173853">
              <w:rPr>
                <w:rFonts w:ascii="Times New Roman" w:hAnsi="Times New Roman" w:cs="Times New Roman"/>
                <w:sz w:val="16"/>
              </w:rPr>
              <w:t>1@</w:t>
            </w:r>
            <w:proofErr w:type="spellStart"/>
            <w:r w:rsidRPr="00173853">
              <w:rPr>
                <w:rFonts w:ascii="Times New Roman" w:hAnsi="Times New Roman" w:cs="Times New Roman"/>
                <w:sz w:val="16"/>
                <w:lang w:val="en-US"/>
              </w:rPr>
              <w:t>yandex</w:t>
            </w:r>
            <w:proofErr w:type="spellEnd"/>
            <w:r w:rsidRPr="00173853">
              <w:rPr>
                <w:rFonts w:ascii="Times New Roman" w:hAnsi="Times New Roman" w:cs="Times New Roman"/>
                <w:sz w:val="16"/>
              </w:rPr>
              <w:t>.</w:t>
            </w:r>
            <w:proofErr w:type="spellStart"/>
            <w:r w:rsidRPr="00173853">
              <w:rPr>
                <w:rFonts w:ascii="Times New Roman" w:hAnsi="Times New Roman" w:cs="Times New Roman"/>
                <w:sz w:val="16"/>
                <w:lang w:val="en-US"/>
              </w:rPr>
              <w:t>ru</w:t>
            </w:r>
            <w:proofErr w:type="spellEnd"/>
          </w:p>
          <w:p w:rsidR="00173853" w:rsidRPr="00173853" w:rsidRDefault="00173853" w:rsidP="00173853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73853">
              <w:rPr>
                <w:rFonts w:ascii="Times New Roman" w:hAnsi="Times New Roman" w:cs="Times New Roman"/>
                <w:b/>
                <w:sz w:val="16"/>
              </w:rPr>
              <w:t>ОКПО 43161541, ОГРН 1023302352952,</w:t>
            </w:r>
          </w:p>
          <w:p w:rsidR="00173853" w:rsidRPr="00173853" w:rsidRDefault="00173853" w:rsidP="00173853">
            <w:pPr>
              <w:spacing w:after="0"/>
              <w:ind w:right="34"/>
              <w:jc w:val="center"/>
              <w:rPr>
                <w:rFonts w:ascii="Times New Roman" w:hAnsi="Times New Roman" w:cs="Times New Roman"/>
              </w:rPr>
            </w:pPr>
            <w:r w:rsidRPr="00173853">
              <w:rPr>
                <w:rFonts w:ascii="Times New Roman" w:hAnsi="Times New Roman" w:cs="Times New Roman"/>
                <w:b/>
                <w:sz w:val="16"/>
              </w:rPr>
              <w:t>ИНН\КПП 3309005458/330901001</w:t>
            </w:r>
          </w:p>
          <w:p w:rsidR="00173853" w:rsidRPr="00173853" w:rsidRDefault="00173853" w:rsidP="00173853">
            <w:pPr>
              <w:spacing w:after="0"/>
              <w:ind w:left="252" w:right="34"/>
              <w:rPr>
                <w:rFonts w:ascii="Times New Roman" w:hAnsi="Times New Roman" w:cs="Times New Roman"/>
                <w:sz w:val="28"/>
              </w:rPr>
            </w:pPr>
            <w:r w:rsidRPr="001738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3853" w:rsidRPr="00173853" w:rsidRDefault="00173853" w:rsidP="00173853">
            <w:pPr>
              <w:spacing w:after="0"/>
              <w:ind w:right="535" w:firstLine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173853" w:rsidRPr="00173853" w:rsidRDefault="00173853" w:rsidP="001738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853" w:rsidRPr="00173853" w:rsidRDefault="00173853" w:rsidP="00173853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853" w:rsidRPr="00173853" w:rsidRDefault="00173853" w:rsidP="001738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853" w:rsidRPr="00173853" w:rsidRDefault="00173853" w:rsidP="001738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853" w:rsidRDefault="00173853" w:rsidP="0017385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1274" w:rsidRPr="00FF1274" w:rsidRDefault="00FF1274" w:rsidP="001738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12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«Снижение бюрократической нагрузки на педагогических работников.</w:t>
      </w:r>
    </w:p>
    <w:p w:rsidR="00FF1274" w:rsidRPr="00FF1274" w:rsidRDefault="00FF1274" w:rsidP="00173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12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реализации проектов «Бережная школа и производительность труда»</w:t>
      </w:r>
      <w:r w:rsidR="001738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МБУ ДО ДПЦ г. Лакинска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F1274" w:rsidRDefault="00FF1274" w:rsidP="00FF1274">
      <w:pPr>
        <w:shd w:val="clear" w:color="auto" w:fill="FFFFFF"/>
        <w:spacing w:after="120" w:line="330" w:lineRule="atLeast"/>
        <w:ind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E7085E" w:rsidRDefault="00E7085E" w:rsidP="00E32BF4">
      <w:pPr>
        <w:pStyle w:val="a5"/>
        <w:shd w:val="clear" w:color="auto" w:fill="FAFAFA"/>
        <w:spacing w:before="0" w:beforeAutospacing="0" w:after="0" w:afterAutospacing="0"/>
        <w:ind w:firstLine="708"/>
        <w:rPr>
          <w:rFonts w:ascii="Montserrat-Medium" w:hAnsi="Montserrat-Medium"/>
          <w:color w:val="1A1A1A"/>
          <w:sz w:val="30"/>
          <w:szCs w:val="30"/>
        </w:rPr>
      </w:pPr>
      <w:r>
        <w:rPr>
          <w:rFonts w:ascii="Montserrat-Medium" w:hAnsi="Montserrat-Medium"/>
          <w:color w:val="1A1A1A"/>
          <w:sz w:val="30"/>
          <w:szCs w:val="30"/>
        </w:rPr>
        <w:t xml:space="preserve">В </w:t>
      </w:r>
      <w:r w:rsidR="002E746E">
        <w:rPr>
          <w:rFonts w:ascii="Montserrat-Medium" w:hAnsi="Montserrat-Medium"/>
          <w:color w:val="1A1A1A"/>
          <w:sz w:val="30"/>
          <w:szCs w:val="30"/>
        </w:rPr>
        <w:t xml:space="preserve">целях снижения бюрократической нагрузки ОО и педагогических работников с 1 сентября </w:t>
      </w:r>
      <w:r w:rsidR="001B30C8">
        <w:rPr>
          <w:rFonts w:ascii="Montserrat-Medium" w:hAnsi="Montserrat-Medium"/>
          <w:color w:val="1A1A1A"/>
          <w:sz w:val="30"/>
          <w:szCs w:val="30"/>
        </w:rPr>
        <w:t>202</w:t>
      </w:r>
      <w:r w:rsidR="002E746E">
        <w:rPr>
          <w:rFonts w:ascii="Montserrat-Medium" w:hAnsi="Montserrat-Medium"/>
          <w:color w:val="1A1A1A"/>
          <w:sz w:val="30"/>
          <w:szCs w:val="30"/>
        </w:rPr>
        <w:t>4</w:t>
      </w:r>
      <w:r w:rsidR="001B30C8">
        <w:rPr>
          <w:rFonts w:ascii="Montserrat-Medium" w:hAnsi="Montserrat-Medium"/>
          <w:color w:val="1A1A1A"/>
          <w:sz w:val="30"/>
          <w:szCs w:val="30"/>
        </w:rPr>
        <w:t>г стартовал федеральны</w:t>
      </w:r>
      <w:r w:rsidR="005926A9">
        <w:rPr>
          <w:rFonts w:ascii="Montserrat-Medium" w:hAnsi="Montserrat-Medium"/>
          <w:color w:val="1A1A1A"/>
          <w:sz w:val="30"/>
          <w:szCs w:val="30"/>
        </w:rPr>
        <w:t>й</w:t>
      </w:r>
      <w:r w:rsidR="001B30C8">
        <w:rPr>
          <w:rFonts w:ascii="Montserrat-Medium" w:hAnsi="Montserrat-Medium"/>
          <w:color w:val="1A1A1A"/>
          <w:sz w:val="30"/>
          <w:szCs w:val="30"/>
        </w:rPr>
        <w:t xml:space="preserve"> пр</w:t>
      </w:r>
      <w:r w:rsidR="005926A9">
        <w:rPr>
          <w:rFonts w:ascii="Montserrat-Medium" w:hAnsi="Montserrat-Medium"/>
          <w:color w:val="1A1A1A"/>
          <w:sz w:val="30"/>
          <w:szCs w:val="30"/>
        </w:rPr>
        <w:t>оект</w:t>
      </w:r>
      <w:r w:rsidR="002E746E">
        <w:rPr>
          <w:rFonts w:ascii="Montserrat-Medium" w:hAnsi="Montserrat-Medium"/>
          <w:color w:val="1A1A1A"/>
          <w:sz w:val="30"/>
          <w:szCs w:val="30"/>
        </w:rPr>
        <w:t xml:space="preserve"> «Бережная школа», с 1</w:t>
      </w:r>
      <w:r w:rsidR="00A5225D">
        <w:rPr>
          <w:rFonts w:ascii="Montserrat-Medium" w:hAnsi="Montserrat-Medium"/>
          <w:color w:val="1A1A1A"/>
          <w:sz w:val="30"/>
          <w:szCs w:val="30"/>
        </w:rPr>
        <w:t>и</w:t>
      </w:r>
      <w:r w:rsidR="002E746E">
        <w:rPr>
          <w:rFonts w:ascii="Montserrat-Medium" w:hAnsi="Montserrat-Medium"/>
          <w:color w:val="1A1A1A"/>
          <w:sz w:val="30"/>
          <w:szCs w:val="30"/>
        </w:rPr>
        <w:t>юня 2025г.</w:t>
      </w:r>
      <w:r w:rsidR="00A5225D">
        <w:rPr>
          <w:rFonts w:ascii="Montserrat-Medium" w:hAnsi="Montserrat-Medium"/>
          <w:color w:val="1A1A1A"/>
          <w:sz w:val="30"/>
          <w:szCs w:val="30"/>
        </w:rPr>
        <w:t xml:space="preserve"> </w:t>
      </w:r>
      <w:r w:rsidR="001B30C8">
        <w:rPr>
          <w:rFonts w:ascii="Montserrat-Medium" w:hAnsi="Montserrat-Medium"/>
          <w:color w:val="1A1A1A"/>
          <w:sz w:val="30"/>
          <w:szCs w:val="30"/>
        </w:rPr>
        <w:t>«Производительность труда»</w:t>
      </w:r>
      <w:r w:rsidR="00A5225D">
        <w:rPr>
          <w:rFonts w:ascii="Montserrat-Medium" w:hAnsi="Montserrat-Medium"/>
          <w:color w:val="1A1A1A"/>
          <w:sz w:val="30"/>
          <w:szCs w:val="30"/>
        </w:rPr>
        <w:t xml:space="preserve"> </w:t>
      </w:r>
      <w:r>
        <w:rPr>
          <w:rFonts w:ascii="Montserrat-Medium" w:hAnsi="Montserrat-Medium"/>
          <w:color w:val="1A1A1A"/>
          <w:sz w:val="30"/>
          <w:szCs w:val="30"/>
        </w:rPr>
        <w:t>в рамках</w:t>
      </w:r>
      <w:hyperlink r:id="rId5" w:history="1">
        <w:r>
          <w:rPr>
            <w:rStyle w:val="a4"/>
            <w:rFonts w:ascii="Montserrat-Medium" w:hAnsi="Montserrat-Medium"/>
            <w:color w:val="0095F9"/>
            <w:sz w:val="30"/>
            <w:szCs w:val="30"/>
          </w:rPr>
          <w:t> </w:t>
        </w:r>
      </w:hyperlink>
      <w:hyperlink r:id="rId6" w:history="1">
        <w:r>
          <w:rPr>
            <w:rStyle w:val="a4"/>
            <w:rFonts w:ascii="Montserrat-Medium" w:hAnsi="Montserrat-Medium"/>
            <w:color w:val="0095F9"/>
            <w:sz w:val="30"/>
            <w:szCs w:val="30"/>
          </w:rPr>
          <w:t>нацпроекта</w:t>
        </w:r>
      </w:hyperlink>
      <w:r>
        <w:rPr>
          <w:rFonts w:ascii="Montserrat-Medium" w:hAnsi="Montserrat-Medium"/>
          <w:color w:val="1A1A1A"/>
          <w:sz w:val="30"/>
          <w:szCs w:val="30"/>
        </w:rPr>
        <w:t> «Эффективная и конкурентная экономика»</w:t>
      </w:r>
      <w:r w:rsidR="00E32BF4">
        <w:rPr>
          <w:rFonts w:ascii="Montserrat-Medium" w:hAnsi="Montserrat-Medium"/>
          <w:color w:val="1A1A1A"/>
          <w:sz w:val="30"/>
          <w:szCs w:val="30"/>
        </w:rPr>
        <w:t>.</w:t>
      </w:r>
      <w:r>
        <w:rPr>
          <w:rFonts w:ascii="Montserrat-Medium" w:hAnsi="Montserrat-Medium"/>
          <w:color w:val="1A1A1A"/>
          <w:sz w:val="30"/>
          <w:szCs w:val="30"/>
        </w:rPr>
        <w:t xml:space="preserve"> </w:t>
      </w:r>
    </w:p>
    <w:p w:rsidR="00752628" w:rsidRPr="00C37506" w:rsidRDefault="0082001A" w:rsidP="005926A9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2025г наша ОО была вовлечена в проекты</w:t>
      </w:r>
      <w:r w:rsidR="00C37506" w:rsidRPr="00C37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«Бережная школа» и</w:t>
      </w:r>
      <w:r w:rsidRPr="00C37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«Производительность труда»</w:t>
      </w:r>
      <w:r w:rsidR="00C37506" w:rsidRPr="00C37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7D74" w:rsidRPr="00C37506" w:rsidRDefault="00C17D74" w:rsidP="005926A9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Я, как руководитель прошла обучение на КПК в ВИРО </w:t>
      </w:r>
      <w:r w:rsidR="001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апреле 2025г. первый модуль «Бережная школа» </w:t>
      </w:r>
      <w:r w:rsidRPr="00C37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 возвращению </w:t>
      </w:r>
      <w:r w:rsidR="00BA504C" w:rsidRPr="00C37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курсов первой моей задачей было ознакомить коллег с тем, что узнала сама. Был проведен педсовет на эту тему, где все подробно объяснила. </w:t>
      </w:r>
      <w:r w:rsidR="00EF6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Сначала было конечно и непонимание среди коллег, но мы решили, раз это неизбежно, значит нужно извлечь </w:t>
      </w:r>
      <w:r w:rsidR="00CB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всевозможную выгоду для улучшения </w:t>
      </w:r>
      <w:r w:rsidR="00E32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качества образовательного процесса в</w:t>
      </w:r>
      <w:r w:rsidR="00CB3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ОО.</w:t>
      </w:r>
    </w:p>
    <w:p w:rsidR="00C37506" w:rsidRDefault="00C37506" w:rsidP="005926A9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C3750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И первым опытом стал бережливый проект</w:t>
      </w:r>
      <w:r w:rsidRPr="00C37506">
        <w:rPr>
          <w:rFonts w:ascii="Times New Roman" w:hAnsi="Times New Roman" w:cs="Times New Roman"/>
          <w:color w:val="auto"/>
          <w:sz w:val="28"/>
          <w:szCs w:val="28"/>
        </w:rPr>
        <w:t xml:space="preserve"> «Оптимизация ознакомления и исполнения педагогическими работниками приказов по учреждению»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37506" w:rsidRPr="00C37506" w:rsidRDefault="00C37506" w:rsidP="005926A9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Была создана рабочая группа (руководитель, зам. руководителя и методист).</w:t>
      </w:r>
    </w:p>
    <w:p w:rsidR="00EF62EB" w:rsidRDefault="00C37506" w:rsidP="005926A9">
      <w:pPr>
        <w:pStyle w:val="Default"/>
      </w:pPr>
      <w:r>
        <w:rPr>
          <w:rFonts w:ascii="Times New Roman" w:hAnsi="Times New Roman" w:cs="Times New Roman"/>
          <w:color w:val="auto"/>
          <w:sz w:val="28"/>
          <w:szCs w:val="28"/>
        </w:rPr>
        <w:t>Посмотрев на ситуацию в ОО, выявили проблему: п</w:t>
      </w:r>
      <w:r w:rsidRPr="00C37506">
        <w:rPr>
          <w:rFonts w:ascii="Times New Roman" w:hAnsi="Times New Roman" w:cs="Times New Roman"/>
          <w:color w:val="auto"/>
          <w:sz w:val="28"/>
          <w:szCs w:val="28"/>
        </w:rPr>
        <w:t>едагоги в силу специфики работы в дополнительном образовании в течении рабочего времени не успевают знакомиться с приказами по ОУ своевременно</w:t>
      </w:r>
      <w:r w:rsidR="00EF62E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F62EB" w:rsidRDefault="00EF62EB" w:rsidP="005926A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EF62EB">
        <w:rPr>
          <w:rFonts w:ascii="Times New Roman" w:hAnsi="Times New Roman" w:cs="Times New Roman"/>
          <w:color w:val="auto"/>
          <w:sz w:val="28"/>
          <w:szCs w:val="28"/>
        </w:rPr>
        <w:t>ольшие временные затраты на исполнение приказов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B395E" w:rsidRDefault="00EF62EB" w:rsidP="005926A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Принятое решение:</w:t>
      </w:r>
    </w:p>
    <w:p w:rsidR="00EF62EB" w:rsidRDefault="00EF62EB" w:rsidP="005926A9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руководитель размещае</w:t>
      </w:r>
      <w:r w:rsidR="00CB395E">
        <w:rPr>
          <w:rFonts w:ascii="Times New Roman" w:hAnsi="Times New Roman" w:cs="Times New Roman"/>
          <w:color w:val="auto"/>
          <w:sz w:val="28"/>
          <w:szCs w:val="28"/>
        </w:rPr>
        <w:t xml:space="preserve">т приказы по ОО в чате на платформе </w:t>
      </w:r>
      <w:proofErr w:type="spellStart"/>
      <w:r w:rsidR="00CB395E">
        <w:rPr>
          <w:rFonts w:ascii="Times New Roman" w:hAnsi="Times New Roman" w:cs="Times New Roman"/>
          <w:color w:val="auto"/>
          <w:sz w:val="28"/>
          <w:szCs w:val="28"/>
        </w:rPr>
        <w:t>Сферум</w:t>
      </w:r>
      <w:proofErr w:type="spellEnd"/>
    </w:p>
    <w:p w:rsidR="00CB395E" w:rsidRDefault="00CB395E" w:rsidP="005926A9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педагог знакомиться с содержанием приказа, подписывает его в методическом кабинете и принимает приказ к исполнению (в зависимости от содержания приказа)</w:t>
      </w:r>
    </w:p>
    <w:p w:rsidR="00CB395E" w:rsidRDefault="00CB395E" w:rsidP="005926A9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и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зам.руководителя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контролирует исполнение приказов.</w:t>
      </w:r>
    </w:p>
    <w:p w:rsidR="00CB395E" w:rsidRDefault="00CB395E" w:rsidP="005926A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этом, документы сохраняются в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эл.виде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чате организации на платформе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31F03" w:rsidRDefault="001057CF" w:rsidP="005926A9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июне 2025г прошла обучение по второму модулю «Бережное производство». </w:t>
      </w:r>
      <w:r w:rsidR="00331F03">
        <w:rPr>
          <w:rFonts w:ascii="Times New Roman" w:hAnsi="Times New Roman" w:cs="Times New Roman"/>
          <w:color w:val="auto"/>
          <w:sz w:val="28"/>
          <w:szCs w:val="28"/>
        </w:rPr>
        <w:t>Результат этих курсов:</w:t>
      </w:r>
    </w:p>
    <w:p w:rsidR="00331F03" w:rsidRPr="00331F03" w:rsidRDefault="001057CF" w:rsidP="005926A9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регистрация на </w:t>
      </w:r>
      <w:r w:rsidR="00AF1B6B">
        <w:rPr>
          <w:rFonts w:ascii="Times New Roman" w:hAnsi="Times New Roman" w:cs="Times New Roman"/>
          <w:sz w:val="28"/>
          <w:szCs w:val="28"/>
        </w:rPr>
        <w:t>сайте</w:t>
      </w:r>
      <w:r w:rsidR="00AF1B6B" w:rsidRPr="00AF1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F1B6B" w:rsidRPr="00AF1B6B">
        <w:rPr>
          <w:rFonts w:ascii="Times New Roman" w:hAnsi="Times New Roman" w:cs="Times New Roman"/>
          <w:sz w:val="28"/>
          <w:szCs w:val="28"/>
        </w:rPr>
        <w:t>производительность.рф</w:t>
      </w:r>
      <w:proofErr w:type="spellEnd"/>
      <w:proofErr w:type="gramEnd"/>
      <w:r w:rsidR="00AF1B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1F03" w:rsidRPr="00331F03" w:rsidRDefault="00AF1B6B" w:rsidP="005926A9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331F03">
        <w:rPr>
          <w:rFonts w:ascii="Times New Roman" w:hAnsi="Times New Roman" w:cs="Times New Roman"/>
          <w:sz w:val="28"/>
          <w:szCs w:val="28"/>
        </w:rPr>
        <w:t xml:space="preserve">рабочей группы через </w:t>
      </w:r>
      <w:proofErr w:type="spellStart"/>
      <w:proofErr w:type="gramStart"/>
      <w:r w:rsidR="00331F03">
        <w:rPr>
          <w:rFonts w:ascii="Times New Roman" w:hAnsi="Times New Roman" w:cs="Times New Roman"/>
          <w:sz w:val="28"/>
          <w:szCs w:val="28"/>
        </w:rPr>
        <w:t>эл.курсы</w:t>
      </w:r>
      <w:proofErr w:type="spellEnd"/>
      <w:proofErr w:type="gramEnd"/>
      <w:r w:rsidR="00331F03">
        <w:rPr>
          <w:rFonts w:ascii="Times New Roman" w:hAnsi="Times New Roman" w:cs="Times New Roman"/>
          <w:sz w:val="28"/>
          <w:szCs w:val="28"/>
        </w:rPr>
        <w:t xml:space="preserve"> данного сайта</w:t>
      </w:r>
    </w:p>
    <w:p w:rsidR="001057CF" w:rsidRPr="00331F03" w:rsidRDefault="00331F03" w:rsidP="005926A9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AF1B6B">
        <w:rPr>
          <w:rFonts w:ascii="Times New Roman" w:hAnsi="Times New Roman" w:cs="Times New Roman"/>
          <w:sz w:val="28"/>
          <w:szCs w:val="28"/>
        </w:rPr>
        <w:t>педагогов</w:t>
      </w:r>
    </w:p>
    <w:p w:rsidR="00331F03" w:rsidRPr="00331F03" w:rsidRDefault="00331F03" w:rsidP="005926A9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тиражирование лучшей практики «Оптимизация процесса подготовки отчета о реализации плана воспитательной работы».</w:t>
      </w:r>
    </w:p>
    <w:p w:rsidR="00331F03" w:rsidRDefault="00331F03" w:rsidP="00331F03">
      <w:pPr>
        <w:pStyle w:val="a8"/>
        <w:ind w:left="0"/>
        <w:rPr>
          <w:szCs w:val="28"/>
          <w:lang w:val="ru-RU"/>
        </w:rPr>
      </w:pPr>
      <w:r>
        <w:rPr>
          <w:szCs w:val="28"/>
        </w:rPr>
        <w:t>Тему мы нашли на сайте</w:t>
      </w:r>
      <w:r w:rsidRPr="00311646">
        <w:rPr>
          <w:szCs w:val="28"/>
        </w:rPr>
        <w:t xml:space="preserve"> </w:t>
      </w:r>
      <w:proofErr w:type="spellStart"/>
      <w:r w:rsidRPr="00311646">
        <w:rPr>
          <w:szCs w:val="28"/>
        </w:rPr>
        <w:t>производительность.рф</w:t>
      </w:r>
      <w:proofErr w:type="spellEnd"/>
      <w:r>
        <w:rPr>
          <w:szCs w:val="28"/>
          <w:lang w:val="ru-RU"/>
        </w:rPr>
        <w:t xml:space="preserve"> в базе «лучших практик», адаптировали под свою ОО и внедрили.</w:t>
      </w:r>
    </w:p>
    <w:p w:rsidR="00331F03" w:rsidRPr="00331F03" w:rsidRDefault="001B30C8" w:rsidP="00331F03">
      <w:pPr>
        <w:pStyle w:val="a8"/>
        <w:ind w:left="0"/>
        <w:rPr>
          <w:szCs w:val="28"/>
          <w:lang w:val="ru-RU"/>
        </w:rPr>
      </w:pPr>
      <w:r>
        <w:rPr>
          <w:szCs w:val="28"/>
          <w:lang w:val="ru-RU"/>
        </w:rPr>
        <w:tab/>
        <w:t xml:space="preserve"> В ближайших планах завершение тиражирования проекта «Оптимизация мониторинга удовлетворенности родительской общественности организацией образовательного процесса» </w:t>
      </w:r>
      <w:r w:rsidR="000619CF">
        <w:rPr>
          <w:szCs w:val="28"/>
          <w:lang w:val="ru-RU"/>
        </w:rPr>
        <w:t xml:space="preserve">(вывели анкетирование родителей в режим </w:t>
      </w:r>
      <w:proofErr w:type="gramStart"/>
      <w:r w:rsidR="000619CF">
        <w:rPr>
          <w:szCs w:val="28"/>
          <w:lang w:val="ru-RU"/>
        </w:rPr>
        <w:t>он-</w:t>
      </w:r>
      <w:proofErr w:type="spellStart"/>
      <w:r w:rsidR="000619CF">
        <w:rPr>
          <w:szCs w:val="28"/>
          <w:lang w:val="ru-RU"/>
        </w:rPr>
        <w:t>лайн</w:t>
      </w:r>
      <w:proofErr w:type="spellEnd"/>
      <w:proofErr w:type="gramEnd"/>
      <w:r w:rsidR="000619CF">
        <w:rPr>
          <w:szCs w:val="28"/>
          <w:lang w:val="ru-RU"/>
        </w:rPr>
        <w:t xml:space="preserve">) </w:t>
      </w:r>
      <w:r>
        <w:rPr>
          <w:szCs w:val="28"/>
          <w:lang w:val="ru-RU"/>
        </w:rPr>
        <w:t>и собственный проект «Оптимизация процесса размещения публикаций о деятельности ОО в социальных сетях и мессенджерах</w:t>
      </w:r>
      <w:r w:rsidR="005926A9">
        <w:rPr>
          <w:szCs w:val="28"/>
          <w:lang w:val="ru-RU"/>
        </w:rPr>
        <w:t xml:space="preserve"> (ранжируем количество публикаций в неделю и очередность о деятельности учреждения)</w:t>
      </w:r>
      <w:r>
        <w:rPr>
          <w:szCs w:val="28"/>
          <w:lang w:val="ru-RU"/>
        </w:rPr>
        <w:t>.</w:t>
      </w:r>
    </w:p>
    <w:p w:rsidR="00C37506" w:rsidRPr="00331F03" w:rsidRDefault="00C37506" w:rsidP="00C37506">
      <w:pPr>
        <w:pStyle w:val="Default"/>
        <w:rPr>
          <w:color w:val="auto"/>
          <w:lang w:val="x-none"/>
        </w:rPr>
      </w:pPr>
    </w:p>
    <w:sectPr w:rsidR="00C37506" w:rsidRPr="0033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AAC"/>
    <w:multiLevelType w:val="hybridMultilevel"/>
    <w:tmpl w:val="87D44E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AF3521"/>
    <w:multiLevelType w:val="multilevel"/>
    <w:tmpl w:val="064E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4D496"/>
    <w:multiLevelType w:val="hybridMultilevel"/>
    <w:tmpl w:val="5AC2C28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2FB24E5"/>
    <w:multiLevelType w:val="hybridMultilevel"/>
    <w:tmpl w:val="2CDAF8C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69235A6"/>
    <w:multiLevelType w:val="hybridMultilevel"/>
    <w:tmpl w:val="AA2E2D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9B857DC"/>
    <w:multiLevelType w:val="hybridMultilevel"/>
    <w:tmpl w:val="92D693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B3"/>
    <w:rsid w:val="00045E9A"/>
    <w:rsid w:val="000619CF"/>
    <w:rsid w:val="001057CF"/>
    <w:rsid w:val="00173853"/>
    <w:rsid w:val="001B30C8"/>
    <w:rsid w:val="002E746E"/>
    <w:rsid w:val="00331F03"/>
    <w:rsid w:val="00352FAC"/>
    <w:rsid w:val="005926A9"/>
    <w:rsid w:val="0065631C"/>
    <w:rsid w:val="00752628"/>
    <w:rsid w:val="0082001A"/>
    <w:rsid w:val="009107B3"/>
    <w:rsid w:val="00A5225D"/>
    <w:rsid w:val="00AF1B6B"/>
    <w:rsid w:val="00BA504C"/>
    <w:rsid w:val="00C17D74"/>
    <w:rsid w:val="00C37506"/>
    <w:rsid w:val="00CB395E"/>
    <w:rsid w:val="00D74F90"/>
    <w:rsid w:val="00E32BF4"/>
    <w:rsid w:val="00E7085E"/>
    <w:rsid w:val="00EF62EB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9760"/>
  <w15:chartTrackingRefBased/>
  <w15:docId w15:val="{DDA2775E-739B-4B2E-9B4D-64C2EB0B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631C"/>
    <w:rPr>
      <w:b/>
      <w:bCs/>
    </w:rPr>
  </w:style>
  <w:style w:type="character" w:styleId="a4">
    <w:name w:val="Hyperlink"/>
    <w:basedOn w:val="a0"/>
    <w:uiPriority w:val="99"/>
    <w:semiHidden/>
    <w:unhideWhenUsed/>
    <w:rsid w:val="0065631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7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3750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6">
    <w:name w:val="Balloon Text"/>
    <w:basedOn w:val="a"/>
    <w:link w:val="a7"/>
    <w:semiHidden/>
    <w:rsid w:val="00AF1B6B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AF1B6B"/>
    <w:rPr>
      <w:rFonts w:ascii="Tahoma" w:eastAsia="Times New Roman" w:hAnsi="Tahoma" w:cs="Tahoma"/>
      <w:color w:val="000000"/>
      <w:sz w:val="16"/>
      <w:szCs w:val="16"/>
      <w:effect w:val="none"/>
      <w:lang w:eastAsia="ru-RU"/>
    </w:rPr>
  </w:style>
  <w:style w:type="paragraph" w:styleId="a8">
    <w:name w:val="Body Text Indent"/>
    <w:basedOn w:val="a"/>
    <w:link w:val="a9"/>
    <w:rsid w:val="00331F0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331F0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r-online.ru/news/v-chite-blagodarya-nacproektu-infrastruktura-dlya-zhizni-otkryli-park-za-mln-rublei-295219.html" TargetMode="External"/><Relationship Id="rId5" Type="http://schemas.openxmlformats.org/officeDocument/2006/relationships/hyperlink" Target="https://otr-online.ru/news/v-chite-blagodarya-nacproektu-infrastruktura-dlya-zhizni-otkryli-park-za-mln-rublei-2952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ДРУЖБА</dc:creator>
  <cp:keywords/>
  <dc:description/>
  <cp:lastModifiedBy>ДРУЖБА</cp:lastModifiedBy>
  <cp:revision>12</cp:revision>
  <cp:lastPrinted>2026-02-26T10:11:00Z</cp:lastPrinted>
  <dcterms:created xsi:type="dcterms:W3CDTF">2026-02-02T13:17:00Z</dcterms:created>
  <dcterms:modified xsi:type="dcterms:W3CDTF">2026-02-26T10:11:00Z</dcterms:modified>
</cp:coreProperties>
</file>